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D81656"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07BAA">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E2197" w:rsidRPr="00DE2197">
        <w:t>Skills Lab II Surgical Technol</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E2197" w:rsidRPr="00DE2197">
        <w:t>SURT 1122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E2197" w:rsidRPr="00DE2197">
        <w:t>SURT 112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DE2197">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DE2197">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DE2197">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81656">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D81656">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D81656">
        <w:t>90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E2197" w:rsidRPr="00DE2197">
        <w:t>51.0909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E2197" w:rsidRPr="00DE2197">
        <w:t>Provides fundamental concepts and skills related to surgical case management for the preoperative, intraoperative, and postoperative phases of surgery.  Hands-on skills will be practiced in a simulation lab setting. This course has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E2197" w:rsidRPr="00DE2197">
        <w:t>Admission to the Surgical Technology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E2197" w:rsidRPr="00DE2197">
        <w:t>SURT 1103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E2197" w:rsidRPr="00DE2197">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902B8" w:rsidRPr="009902B8">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902B8" w:rsidRPr="009902B8">
        <w:t>Apply principles of microbiology and anatomy to the psychomotor competencies of surgical technology.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902B8" w:rsidRPr="009902B8">
        <w:t>Practice the concepts of surgical technology during the perioperative stages of surgery.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9902B8" w:rsidRPr="009902B8">
        <w:t>Demonstrate preoperative psychomotor competencies of a surgical technologist for surgery in a simulated operating room.</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D81656" w:rsidRPr="00D81656" w:rsidRDefault="00D81656" w:rsidP="00D81656">
      <w:r>
        <w:fldChar w:fldCharType="begin">
          <w:ffData>
            <w:name w:val="Text37"/>
            <w:enabled/>
            <w:calcOnExit w:val="0"/>
            <w:textInput/>
          </w:ffData>
        </w:fldChar>
      </w:r>
      <w:bookmarkStart w:id="20" w:name="Text37"/>
      <w:r>
        <w:instrText xml:space="preserve"> FORMTEXT </w:instrText>
      </w:r>
      <w:r>
        <w:fldChar w:fldCharType="separate"/>
      </w:r>
      <w:r w:rsidRPr="00D81656">
        <w:t>All assignments will be graded using instructor-designed rubrics.</w:t>
      </w:r>
    </w:p>
    <w:p w:rsidR="00D81656" w:rsidRDefault="00D81656" w:rsidP="00D81656">
      <w:r w:rsidRPr="00D81656">
        <w:t xml:space="preserve">Assessment measures may include, but are not limited to: </w:t>
      </w:r>
      <w:r>
        <w:fldChar w:fldCharType="end"/>
      </w:r>
      <w:bookmarkEnd w:id="20"/>
    </w:p>
    <w:p w:rsidR="00594256" w:rsidRDefault="00594256" w:rsidP="00D81656">
      <w:r>
        <w:t>1.</w:t>
      </w:r>
      <w:r>
        <w:tab/>
      </w:r>
      <w:r>
        <w:fldChar w:fldCharType="begin">
          <w:ffData>
            <w:name w:val="Text7"/>
            <w:enabled/>
            <w:calcOnExit w:val="0"/>
            <w:textInput/>
          </w:ffData>
        </w:fldChar>
      </w:r>
      <w:bookmarkStart w:id="21" w:name="Text7"/>
      <w:r>
        <w:instrText xml:space="preserve"> FORMTEXT </w:instrText>
      </w:r>
      <w:r>
        <w:fldChar w:fldCharType="separate"/>
      </w:r>
      <w:r w:rsidR="00D81656" w:rsidRPr="00D81656">
        <w:t>Instructor-designed rubrics to evaluate affective behavior and attendance.</w:t>
      </w:r>
      <w:r>
        <w:fldChar w:fldCharType="end"/>
      </w:r>
      <w:bookmarkEnd w:id="21"/>
    </w:p>
    <w:p w:rsidR="00594256" w:rsidRDefault="00594256" w:rsidP="0055677F">
      <w:pPr>
        <w:ind w:left="360" w:hanging="360"/>
      </w:pPr>
      <w:r>
        <w:lastRenderedPageBreak/>
        <w:t>2.</w:t>
      </w:r>
      <w:r>
        <w:tab/>
      </w:r>
      <w:r>
        <w:fldChar w:fldCharType="begin">
          <w:ffData>
            <w:name w:val="Text6"/>
            <w:enabled/>
            <w:calcOnExit w:val="0"/>
            <w:textInput/>
          </w:ffData>
        </w:fldChar>
      </w:r>
      <w:bookmarkStart w:id="22" w:name="Text6"/>
      <w:r>
        <w:instrText xml:space="preserve"> FORMTEXT </w:instrText>
      </w:r>
      <w:r>
        <w:fldChar w:fldCharType="separate"/>
      </w:r>
      <w:r w:rsidR="00487219" w:rsidRPr="00487219">
        <w:t>Periodic exams during the semester and a comprehensive final exam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487219" w:rsidRPr="00487219">
        <w:t>Instructor-designed in-class and homework assignments, writing projects, in class activities, and quizzes.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5239B0" w:rsidRPr="005239B0">
        <w:t>Psychomotor skills will be evaluated by an instructor using a proficiency-based clinical evaluation tool.</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61110" w:rsidRPr="00661110" w:rsidRDefault="00594256" w:rsidP="00D81656">
      <w:pPr>
        <w:ind w:left="720" w:hanging="720"/>
      </w:pPr>
      <w:r>
        <w:fldChar w:fldCharType="begin">
          <w:ffData>
            <w:name w:val="Text1"/>
            <w:enabled/>
            <w:calcOnExit w:val="0"/>
            <w:textInput/>
          </w:ffData>
        </w:fldChar>
      </w:r>
      <w:bookmarkStart w:id="25" w:name="Text1"/>
      <w:r>
        <w:instrText xml:space="preserve"> FORMTEXT </w:instrText>
      </w:r>
      <w:r>
        <w:fldChar w:fldCharType="separate"/>
      </w:r>
      <w:r w:rsidR="00661110" w:rsidRPr="00661110">
        <w:t>I.</w:t>
      </w:r>
      <w:r w:rsidR="00661110" w:rsidRPr="00661110">
        <w:tab/>
        <w:t>Principles of Sterile Technique</w:t>
      </w:r>
    </w:p>
    <w:p w:rsidR="00661110" w:rsidRPr="00661110" w:rsidRDefault="00661110" w:rsidP="00D81656">
      <w:pPr>
        <w:ind w:left="720" w:hanging="720"/>
      </w:pPr>
      <w:r w:rsidRPr="00661110">
        <w:t>II.</w:t>
      </w:r>
      <w:r w:rsidRPr="00661110">
        <w:tab/>
        <w:t>Sharps Safety</w:t>
      </w:r>
    </w:p>
    <w:p w:rsidR="00661110" w:rsidRPr="00661110" w:rsidRDefault="00661110" w:rsidP="00D81656">
      <w:pPr>
        <w:ind w:left="720" w:hanging="720"/>
      </w:pPr>
      <w:r w:rsidRPr="00661110">
        <w:t>III.</w:t>
      </w:r>
      <w:r w:rsidRPr="00661110">
        <w:tab/>
        <w:t>Preoperative Case Management</w:t>
      </w:r>
    </w:p>
    <w:p w:rsidR="00661110" w:rsidRPr="00661110" w:rsidRDefault="00661110" w:rsidP="00D81656">
      <w:pPr>
        <w:ind w:left="720" w:hanging="720"/>
      </w:pPr>
      <w:r w:rsidRPr="00661110">
        <w:t>IV.</w:t>
      </w:r>
      <w:r w:rsidRPr="00661110">
        <w:tab/>
        <w:t>Intraoperative Case Management</w:t>
      </w:r>
    </w:p>
    <w:p w:rsidR="00661110" w:rsidRPr="00661110" w:rsidRDefault="00661110" w:rsidP="00D81656">
      <w:pPr>
        <w:ind w:left="720" w:hanging="720"/>
      </w:pPr>
      <w:r w:rsidRPr="00661110">
        <w:t>V.</w:t>
      </w:r>
      <w:r w:rsidRPr="00661110">
        <w:tab/>
        <w:t>Postoperative Case Management</w:t>
      </w:r>
    </w:p>
    <w:p w:rsidR="00661110" w:rsidRPr="00661110" w:rsidRDefault="00661110" w:rsidP="00D81656">
      <w:pPr>
        <w:ind w:left="720" w:hanging="720"/>
      </w:pPr>
      <w:r w:rsidRPr="00661110">
        <w:t>VI.</w:t>
      </w:r>
      <w:r w:rsidRPr="00661110">
        <w:tab/>
        <w:t>Assistant Circulating Duties</w:t>
      </w:r>
    </w:p>
    <w:p w:rsidR="00594256" w:rsidRDefault="00661110" w:rsidP="00D81656">
      <w:pPr>
        <w:ind w:left="720" w:hanging="720"/>
      </w:pPr>
      <w:r w:rsidRPr="00661110">
        <w:t>VII.</w:t>
      </w:r>
      <w:r w:rsidRPr="00661110">
        <w:tab/>
        <w:t>Disinfection and Sterilization</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BA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RZ2FHnl6gadGOR5GO3Yw6N416L/JNOz7V55mFl1oz0XbeVZ8yHt6KjjTXCfTjUDJriH8SinEblllDbgI/khdQ==" w:salt="P15Y+KNCbj4k76L/I/1B/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4757C"/>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87219"/>
    <w:rsid w:val="004A6F22"/>
    <w:rsid w:val="004B1485"/>
    <w:rsid w:val="004B44EE"/>
    <w:rsid w:val="004C5E85"/>
    <w:rsid w:val="004D7346"/>
    <w:rsid w:val="004E00F2"/>
    <w:rsid w:val="004E4F68"/>
    <w:rsid w:val="004E709D"/>
    <w:rsid w:val="004E780E"/>
    <w:rsid w:val="004F1DBE"/>
    <w:rsid w:val="004F6A3F"/>
    <w:rsid w:val="00505C66"/>
    <w:rsid w:val="00505E83"/>
    <w:rsid w:val="00507BAA"/>
    <w:rsid w:val="00516FFE"/>
    <w:rsid w:val="00520259"/>
    <w:rsid w:val="005239B0"/>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110"/>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02B8"/>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1656"/>
    <w:rsid w:val="00D845C5"/>
    <w:rsid w:val="00D84D0F"/>
    <w:rsid w:val="00D92957"/>
    <w:rsid w:val="00DB0560"/>
    <w:rsid w:val="00DB5BA4"/>
    <w:rsid w:val="00DB65F1"/>
    <w:rsid w:val="00DB7B14"/>
    <w:rsid w:val="00DC3CA1"/>
    <w:rsid w:val="00DC54AF"/>
    <w:rsid w:val="00DC5B3A"/>
    <w:rsid w:val="00DC6B9B"/>
    <w:rsid w:val="00DC7300"/>
    <w:rsid w:val="00DD406B"/>
    <w:rsid w:val="00DE2197"/>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FDDD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C5905BA-0E34-44A0-AF0C-10FB3A1A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591</Words>
  <Characters>3846</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2020-08-03T21:28:00Z</dcterms:created>
  <dcterms:modified xsi:type="dcterms:W3CDTF">2020-08-28T23:17:00Z</dcterms:modified>
</cp:coreProperties>
</file>